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B4" w:rsidRPr="00654BF4" w:rsidRDefault="006724B4" w:rsidP="006724B4">
      <w:pPr>
        <w:pStyle w:val="western"/>
        <w:jc w:val="center"/>
        <w:rPr>
          <w:rFonts w:asciiTheme="minorHAnsi" w:hAnsiTheme="minorHAnsi" w:cstheme="minorHAnsi"/>
        </w:rPr>
      </w:pPr>
      <w:r w:rsidRPr="00654BF4">
        <w:rPr>
          <w:rFonts w:asciiTheme="minorHAnsi" w:hAnsiTheme="minorHAnsi" w:cstheme="minorHAnsi"/>
          <w:b/>
          <w:bCs/>
          <w:u w:val="single"/>
        </w:rPr>
        <w:t xml:space="preserve">ΠΙΝΑΚΑΣ ΠΙΣΤΟΠΟΙΗΜΕΝΩΝ ΣΤΕΛΕΧΩΝ ΤΗΣ </w:t>
      </w:r>
    </w:p>
    <w:p w:rsidR="006724B4" w:rsidRPr="00654BF4" w:rsidRDefault="006724B4" w:rsidP="006724B4">
      <w:pPr>
        <w:pStyle w:val="western"/>
        <w:jc w:val="center"/>
        <w:rPr>
          <w:rFonts w:asciiTheme="minorHAnsi" w:hAnsiTheme="minorHAnsi" w:cstheme="minorHAnsi"/>
        </w:rPr>
      </w:pPr>
      <w:r w:rsidRPr="00654BF4">
        <w:rPr>
          <w:rFonts w:asciiTheme="minorHAnsi" w:hAnsiTheme="minorHAnsi" w:cstheme="minorHAnsi"/>
          <w:b/>
          <w:bCs/>
          <w:u w:val="single"/>
        </w:rPr>
        <w:t>« ΣΤ.ΕΜΜ.ΛΑΥΡΕΝΤΑΚΗΣ ΧΡΗΜΑΤΙΣΤΗΡΙΑΚΗ Α.Ε.Π.Ε.Υ. »</w:t>
      </w:r>
    </w:p>
    <w:p w:rsidR="006724B4" w:rsidRPr="00654BF4" w:rsidRDefault="006724B4" w:rsidP="006724B4">
      <w:pPr>
        <w:pStyle w:val="western"/>
        <w:jc w:val="center"/>
        <w:rPr>
          <w:rFonts w:asciiTheme="minorHAnsi" w:hAnsiTheme="minorHAnsi" w:cstheme="minorHAnsi"/>
        </w:rPr>
      </w:pPr>
      <w:proofErr w:type="spellStart"/>
      <w:r w:rsidRPr="00654BF4">
        <w:rPr>
          <w:rFonts w:asciiTheme="minorHAnsi" w:hAnsiTheme="minorHAnsi" w:cstheme="minorHAnsi"/>
          <w:b/>
          <w:bCs/>
          <w:u w:val="single"/>
        </w:rPr>
        <w:t>Αρ.Αδείας</w:t>
      </w:r>
      <w:proofErr w:type="spellEnd"/>
      <w:r w:rsidRPr="00654BF4">
        <w:rPr>
          <w:rFonts w:asciiTheme="minorHAnsi" w:hAnsiTheme="minorHAnsi" w:cstheme="minorHAnsi"/>
          <w:b/>
          <w:bCs/>
          <w:u w:val="single"/>
        </w:rPr>
        <w:t xml:space="preserve"> 5/83/4.6.1991</w:t>
      </w:r>
    </w:p>
    <w:p w:rsidR="006724B4" w:rsidRPr="00654BF4" w:rsidRDefault="006724B4" w:rsidP="006724B4">
      <w:pPr>
        <w:pStyle w:val="western"/>
        <w:jc w:val="center"/>
        <w:rPr>
          <w:rFonts w:asciiTheme="minorHAnsi" w:hAnsiTheme="minorHAnsi" w:cstheme="minorHAnsi"/>
          <w:b/>
          <w:bCs/>
          <w:u w:val="single"/>
          <w:lang w:val="en-US"/>
        </w:rPr>
      </w:pPr>
      <w:r w:rsidRPr="00654BF4">
        <w:rPr>
          <w:rFonts w:asciiTheme="minorHAnsi" w:hAnsiTheme="minorHAnsi" w:cstheme="minorHAnsi"/>
          <w:b/>
          <w:bCs/>
          <w:u w:val="single"/>
        </w:rPr>
        <w:t>ΑΡ.Μ.Α.Ε.24316/06/Β/91/38</w:t>
      </w:r>
    </w:p>
    <w:p w:rsidR="00C529D2" w:rsidRPr="00C529D2" w:rsidRDefault="00C529D2" w:rsidP="00C529D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:rsidR="00C529D2" w:rsidRPr="00654BF4" w:rsidRDefault="00C529D2" w:rsidP="00C529D2">
      <w:pPr>
        <w:pStyle w:val="western"/>
        <w:jc w:val="center"/>
        <w:rPr>
          <w:rFonts w:asciiTheme="minorHAnsi" w:eastAsiaTheme="minorHAnsi" w:hAnsiTheme="minorHAnsi" w:cstheme="minorHAnsi"/>
          <w:color w:val="000000"/>
          <w:lang w:eastAsia="en-US"/>
        </w:rPr>
      </w:pPr>
      <w:r w:rsidRPr="00654BF4">
        <w:rPr>
          <w:rFonts w:asciiTheme="minorHAnsi" w:eastAsiaTheme="minorHAnsi" w:hAnsiTheme="minorHAnsi" w:cstheme="minorHAnsi"/>
          <w:color w:val="000000"/>
          <w:lang w:eastAsia="en-US"/>
        </w:rPr>
        <w:t xml:space="preserve"> ( Σύμφωνα με την απόφαση 11/720/16.7.2015 του Διοικητικού Συμβουλίου της Επιτροπής Κεφαλαιαγοράς, (ΦΕΚ Β’ 1780/19.8.2015 )</w:t>
      </w:r>
    </w:p>
    <w:p w:rsidR="00C529D2" w:rsidRPr="00654BF4" w:rsidRDefault="00C529D2" w:rsidP="00C529D2">
      <w:pPr>
        <w:pStyle w:val="western"/>
        <w:jc w:val="center"/>
        <w:rPr>
          <w:rFonts w:asciiTheme="minorHAnsi" w:hAnsiTheme="minorHAnsi" w:cstheme="minorHAnsi"/>
        </w:rPr>
      </w:pPr>
    </w:p>
    <w:tbl>
      <w:tblPr>
        <w:tblW w:w="9972" w:type="dxa"/>
        <w:tblCellSpacing w:w="0" w:type="dxa"/>
        <w:tblInd w:w="-78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00"/>
        <w:gridCol w:w="2694"/>
        <w:gridCol w:w="2409"/>
        <w:gridCol w:w="3969"/>
      </w:tblGrid>
      <w:tr w:rsidR="00C529D2" w:rsidRPr="00654BF4" w:rsidTr="00C529D2">
        <w:trPr>
          <w:tblCellSpacing w:w="0" w:type="dxa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C529D2" w:rsidRPr="00654BF4" w:rsidRDefault="00C529D2" w:rsidP="00CA0B1F">
            <w:pPr>
              <w:pStyle w:val="western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4BF4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C529D2" w:rsidRPr="00654BF4" w:rsidRDefault="00C529D2" w:rsidP="00CA0B1F">
            <w:pPr>
              <w:pStyle w:val="western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4BF4">
              <w:rPr>
                <w:rFonts w:asciiTheme="minorHAnsi" w:hAnsiTheme="minorHAnsi" w:cstheme="minorHAnsi"/>
                <w:b/>
                <w:bCs/>
              </w:rPr>
              <w:t>ΣΤΟΙΧΕΙΑ ΣΤΕΛΕΧΩΝ</w:t>
            </w:r>
          </w:p>
          <w:p w:rsidR="00C529D2" w:rsidRPr="00654BF4" w:rsidRDefault="00C529D2" w:rsidP="00CA0B1F">
            <w:pPr>
              <w:pStyle w:val="western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C529D2" w:rsidRPr="00654BF4" w:rsidRDefault="00C529D2" w:rsidP="00CA0B1F">
            <w:pPr>
              <w:pStyle w:val="western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4BF4">
              <w:rPr>
                <w:rFonts w:asciiTheme="minorHAnsi" w:hAnsiTheme="minorHAnsi" w:cstheme="minorHAnsi"/>
                <w:b/>
                <w:bCs/>
              </w:rPr>
              <w:t>ΠΙΣΤΟΠΟΙΗΣΕΙΣ ΤΗΣ ΕΠΙΤΡΟΠΗΣ ΚΕΦΑΛΑΙΑΓΟΡΑΣ &amp;  ΧΡΟΝΟΣ ΕΚΔΟΣΗΣ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C529D2" w:rsidRPr="00654BF4" w:rsidRDefault="00C529D2" w:rsidP="00CA0B1F">
            <w:pPr>
              <w:pStyle w:val="western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4BF4">
              <w:rPr>
                <w:rFonts w:asciiTheme="minorHAnsi" w:hAnsiTheme="minorHAnsi" w:cstheme="minorHAnsi"/>
                <w:b/>
                <w:bCs/>
              </w:rPr>
              <w:t>ΘΕΣΗ ΣΤΗΝ ΕΤΑΙΡΕΙΑ</w:t>
            </w:r>
          </w:p>
        </w:tc>
      </w:tr>
      <w:tr w:rsidR="00C529D2" w:rsidRPr="00654BF4" w:rsidTr="00C529D2">
        <w:trPr>
          <w:tblCellSpacing w:w="0" w:type="dxa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29D2" w:rsidRPr="00654BF4" w:rsidRDefault="00C529D2" w:rsidP="00CA0B1F">
            <w:pPr>
              <w:pStyle w:val="western"/>
              <w:jc w:val="center"/>
              <w:rPr>
                <w:rFonts w:asciiTheme="minorHAnsi" w:hAnsiTheme="minorHAnsi" w:cstheme="minorHAnsi"/>
              </w:rPr>
            </w:pPr>
            <w:r w:rsidRPr="00654BF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29D2" w:rsidRPr="00654BF4" w:rsidRDefault="00C529D2" w:rsidP="00CA0B1F">
            <w:pPr>
              <w:pStyle w:val="western"/>
              <w:jc w:val="center"/>
              <w:rPr>
                <w:rFonts w:asciiTheme="minorHAnsi" w:hAnsiTheme="minorHAnsi" w:cstheme="minorHAnsi"/>
              </w:rPr>
            </w:pPr>
            <w:r w:rsidRPr="00654BF4">
              <w:rPr>
                <w:rFonts w:asciiTheme="minorHAnsi" w:hAnsiTheme="minorHAnsi" w:cstheme="minorHAnsi"/>
              </w:rPr>
              <w:t>ΛΑΥΡΕΝΤΑΚΗ ΑΣΗΜΙΝΑ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29D2" w:rsidRPr="00654BF4" w:rsidRDefault="00C529D2" w:rsidP="00C529D2">
            <w:pPr>
              <w:pStyle w:val="western"/>
              <w:jc w:val="center"/>
              <w:rPr>
                <w:rFonts w:asciiTheme="minorHAnsi" w:hAnsiTheme="minorHAnsi" w:cstheme="minorHAnsi"/>
                <w:b/>
              </w:rPr>
            </w:pPr>
            <w:r w:rsidRPr="00654BF4">
              <w:rPr>
                <w:rFonts w:asciiTheme="minorHAnsi" w:hAnsiTheme="minorHAnsi" w:cstheme="minorHAnsi"/>
                <w:b/>
              </w:rPr>
              <w:t>Α2,Β1</w:t>
            </w:r>
            <w:r w:rsidRPr="00654BF4">
              <w:rPr>
                <w:rFonts w:asciiTheme="minorHAnsi" w:hAnsiTheme="minorHAnsi" w:cstheme="minorHAnsi"/>
                <w:b/>
                <w:lang w:val="en-US"/>
              </w:rPr>
              <w:t>,</w:t>
            </w:r>
            <w:r w:rsidRPr="00654BF4">
              <w:rPr>
                <w:rFonts w:asciiTheme="minorHAnsi" w:hAnsiTheme="minorHAnsi" w:cstheme="minorHAnsi"/>
                <w:b/>
              </w:rPr>
              <w:t>ΣΤ1(2017)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29D2" w:rsidRPr="00654BF4" w:rsidRDefault="00C529D2" w:rsidP="00CA0B1F">
            <w:pPr>
              <w:pStyle w:val="western"/>
              <w:jc w:val="center"/>
              <w:rPr>
                <w:rFonts w:asciiTheme="minorHAnsi" w:hAnsiTheme="minorHAnsi" w:cstheme="minorHAnsi"/>
              </w:rPr>
            </w:pPr>
            <w:r w:rsidRPr="00654BF4">
              <w:rPr>
                <w:rFonts w:asciiTheme="minorHAnsi" w:hAnsiTheme="minorHAnsi" w:cstheme="minorHAnsi"/>
              </w:rPr>
              <w:t>ΧΡΗΜΑΤΙΣΤΗΡΙΑΚΟΣ ΕΚΠΡΟΣΩΠΟΣ ,ΠΑΡΟΧΗ ΕΠΕΝΔΥΤΙΚΩΝ ΥΠΗΡΕΣΙΩΝ ,ΛΗΨΗ &amp; ΔΙΑΒΙΒΑΣΗ &amp; ΕΚΤΕΛΕΣΗ ΕΝΤΟΛΩΝ ΣΕ ΠΑΡΑΓΩΓΑ ΠΡΟΙΟΝΤΑ</w:t>
            </w:r>
          </w:p>
        </w:tc>
      </w:tr>
      <w:tr w:rsidR="00C529D2" w:rsidRPr="00654BF4" w:rsidTr="00C529D2">
        <w:trPr>
          <w:tblCellSpacing w:w="0" w:type="dxa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29D2" w:rsidRPr="00654BF4" w:rsidRDefault="00C529D2" w:rsidP="00CA0B1F">
            <w:pPr>
              <w:pStyle w:val="western"/>
              <w:jc w:val="center"/>
              <w:rPr>
                <w:rFonts w:asciiTheme="minorHAnsi" w:hAnsiTheme="minorHAnsi" w:cstheme="minorHAnsi"/>
              </w:rPr>
            </w:pPr>
            <w:r w:rsidRPr="00654BF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29D2" w:rsidRPr="00654BF4" w:rsidRDefault="00C529D2" w:rsidP="00CA0B1F">
            <w:pPr>
              <w:pStyle w:val="western"/>
              <w:jc w:val="center"/>
              <w:rPr>
                <w:rFonts w:asciiTheme="minorHAnsi" w:hAnsiTheme="minorHAnsi" w:cstheme="minorHAnsi"/>
              </w:rPr>
            </w:pPr>
            <w:r w:rsidRPr="00654BF4">
              <w:rPr>
                <w:rFonts w:asciiTheme="minorHAnsi" w:hAnsiTheme="minorHAnsi" w:cstheme="minorHAnsi"/>
              </w:rPr>
              <w:t>ΛΑΥΡΕΝΤΑΚΗ ΜΑΡΙΑ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29D2" w:rsidRPr="00654BF4" w:rsidRDefault="00C529D2" w:rsidP="00CA0B1F">
            <w:pPr>
              <w:pStyle w:val="western"/>
              <w:jc w:val="center"/>
              <w:rPr>
                <w:rFonts w:asciiTheme="minorHAnsi" w:hAnsiTheme="minorHAnsi" w:cstheme="minorHAnsi"/>
                <w:b/>
              </w:rPr>
            </w:pPr>
            <w:r w:rsidRPr="00654BF4">
              <w:rPr>
                <w:rFonts w:asciiTheme="minorHAnsi" w:hAnsiTheme="minorHAnsi" w:cstheme="minorHAnsi"/>
                <w:b/>
              </w:rPr>
              <w:t>Β1,ΣΤ1(2017)</w:t>
            </w:r>
          </w:p>
          <w:p w:rsidR="00C529D2" w:rsidRPr="00654BF4" w:rsidRDefault="00C529D2" w:rsidP="00CA0B1F">
            <w:pPr>
              <w:pStyle w:val="western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29D2" w:rsidRPr="00654BF4" w:rsidRDefault="00C529D2" w:rsidP="00CA0B1F">
            <w:pPr>
              <w:pStyle w:val="western"/>
              <w:jc w:val="center"/>
              <w:rPr>
                <w:rFonts w:asciiTheme="minorHAnsi" w:hAnsiTheme="minorHAnsi" w:cstheme="minorHAnsi"/>
              </w:rPr>
            </w:pPr>
            <w:r w:rsidRPr="00654BF4">
              <w:rPr>
                <w:rFonts w:asciiTheme="minorHAnsi" w:hAnsiTheme="minorHAnsi" w:cstheme="minorHAnsi"/>
              </w:rPr>
              <w:t>ΧΡΗΜΑΤΙΣΤΗΡΙΑΚΟΣ ΕΚΠΡΟΣΩΠΟΣ, ΠΑΡΟΧΗ ΕΠΕΝΔΥΤΙΚΩΝ ΥΠΗΡΕΣΙΩΝ</w:t>
            </w:r>
          </w:p>
        </w:tc>
      </w:tr>
      <w:tr w:rsidR="00C529D2" w:rsidRPr="00654BF4" w:rsidTr="00C529D2">
        <w:trPr>
          <w:tblCellSpacing w:w="0" w:type="dxa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29D2" w:rsidRPr="00654BF4" w:rsidRDefault="00C529D2" w:rsidP="00CA0B1F">
            <w:pPr>
              <w:pStyle w:val="western"/>
              <w:jc w:val="center"/>
              <w:rPr>
                <w:rFonts w:asciiTheme="minorHAnsi" w:hAnsiTheme="minorHAnsi" w:cstheme="minorHAnsi"/>
              </w:rPr>
            </w:pPr>
            <w:r w:rsidRPr="00654BF4">
              <w:rPr>
                <w:rFonts w:asciiTheme="minorHAnsi" w:hAnsiTheme="minorHAnsi" w:cstheme="minorHAnsi"/>
                <w:lang w:val="en-US"/>
              </w:rPr>
              <w:t>3</w:t>
            </w:r>
            <w:r w:rsidRPr="00654BF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29D2" w:rsidRPr="00654BF4" w:rsidRDefault="00C529D2" w:rsidP="00CA0B1F">
            <w:pPr>
              <w:pStyle w:val="western"/>
              <w:jc w:val="center"/>
              <w:rPr>
                <w:rFonts w:asciiTheme="minorHAnsi" w:hAnsiTheme="minorHAnsi" w:cstheme="minorHAnsi"/>
              </w:rPr>
            </w:pPr>
            <w:r w:rsidRPr="00654BF4">
              <w:rPr>
                <w:rFonts w:asciiTheme="minorHAnsi" w:hAnsiTheme="minorHAnsi" w:cstheme="minorHAnsi"/>
              </w:rPr>
              <w:t>ΠΑΠΑΝΙΚΟΣ ΛΕΩΝΙΔΑΣ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29D2" w:rsidRPr="00654BF4" w:rsidRDefault="00C529D2" w:rsidP="00C529D2">
            <w:pPr>
              <w:pStyle w:val="western"/>
              <w:jc w:val="center"/>
              <w:rPr>
                <w:rFonts w:asciiTheme="minorHAnsi" w:hAnsiTheme="minorHAnsi" w:cstheme="minorHAnsi"/>
                <w:b/>
              </w:rPr>
            </w:pPr>
            <w:r w:rsidRPr="00654BF4">
              <w:rPr>
                <w:rFonts w:asciiTheme="minorHAnsi" w:hAnsiTheme="minorHAnsi" w:cstheme="minorHAnsi"/>
                <w:b/>
              </w:rPr>
              <w:t>Α1(2017)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29D2" w:rsidRPr="00654BF4" w:rsidRDefault="00C529D2" w:rsidP="00CA0B1F">
            <w:pPr>
              <w:pStyle w:val="western"/>
              <w:jc w:val="center"/>
              <w:rPr>
                <w:rFonts w:asciiTheme="minorHAnsi" w:hAnsiTheme="minorHAnsi" w:cstheme="minorHAnsi"/>
              </w:rPr>
            </w:pPr>
            <w:r w:rsidRPr="00654BF4">
              <w:rPr>
                <w:rFonts w:asciiTheme="minorHAnsi" w:hAnsiTheme="minorHAnsi" w:cstheme="minorHAnsi"/>
              </w:rPr>
              <w:t>ΛΗΨΗ &amp; ΔΙΑΒΙΒΑΣΗ ΕΝΤΟΛΩΝ Χ.Α.</w:t>
            </w:r>
          </w:p>
        </w:tc>
      </w:tr>
      <w:tr w:rsidR="00C529D2" w:rsidRPr="00654BF4" w:rsidTr="00C529D2">
        <w:trPr>
          <w:tblCellSpacing w:w="0" w:type="dxa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29D2" w:rsidRPr="00654BF4" w:rsidRDefault="00C529D2" w:rsidP="00CA0B1F">
            <w:pPr>
              <w:pStyle w:val="western"/>
              <w:jc w:val="center"/>
              <w:rPr>
                <w:rFonts w:asciiTheme="minorHAnsi" w:hAnsiTheme="minorHAnsi" w:cstheme="minorHAnsi"/>
              </w:rPr>
            </w:pPr>
            <w:r w:rsidRPr="00654BF4">
              <w:rPr>
                <w:rFonts w:asciiTheme="minorHAnsi" w:hAnsiTheme="minorHAnsi" w:cstheme="minorHAnsi"/>
                <w:lang w:val="en-US"/>
              </w:rPr>
              <w:t>4</w:t>
            </w:r>
            <w:r w:rsidRPr="00654BF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29D2" w:rsidRPr="00654BF4" w:rsidRDefault="00C529D2" w:rsidP="00CA0B1F">
            <w:pPr>
              <w:pStyle w:val="western"/>
              <w:jc w:val="center"/>
              <w:rPr>
                <w:rFonts w:asciiTheme="minorHAnsi" w:hAnsiTheme="minorHAnsi" w:cstheme="minorHAnsi"/>
              </w:rPr>
            </w:pPr>
            <w:r w:rsidRPr="00654BF4">
              <w:rPr>
                <w:rFonts w:asciiTheme="minorHAnsi" w:hAnsiTheme="minorHAnsi" w:cstheme="minorHAnsi"/>
              </w:rPr>
              <w:t>ΜΠΟΥΚΗΣ ΔΗΜΗΤΡΗΣ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29D2" w:rsidRPr="00654BF4" w:rsidRDefault="00C529D2" w:rsidP="00C529D2">
            <w:pPr>
              <w:pStyle w:val="western"/>
              <w:jc w:val="center"/>
              <w:rPr>
                <w:rFonts w:asciiTheme="minorHAnsi" w:hAnsiTheme="minorHAnsi" w:cstheme="minorHAnsi"/>
                <w:b/>
              </w:rPr>
            </w:pPr>
            <w:r w:rsidRPr="00654BF4">
              <w:rPr>
                <w:rFonts w:asciiTheme="minorHAnsi" w:hAnsiTheme="minorHAnsi" w:cstheme="minorHAnsi"/>
                <w:b/>
              </w:rPr>
              <w:t>Α1(2017)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29D2" w:rsidRPr="00654BF4" w:rsidRDefault="00C529D2" w:rsidP="00CA0B1F">
            <w:pPr>
              <w:pStyle w:val="western"/>
              <w:jc w:val="center"/>
              <w:rPr>
                <w:rFonts w:asciiTheme="minorHAnsi" w:hAnsiTheme="minorHAnsi" w:cstheme="minorHAnsi"/>
              </w:rPr>
            </w:pPr>
            <w:r w:rsidRPr="00654BF4">
              <w:rPr>
                <w:rFonts w:asciiTheme="minorHAnsi" w:hAnsiTheme="minorHAnsi" w:cstheme="minorHAnsi"/>
              </w:rPr>
              <w:t>ΛΗΨΗ &amp; ΔΙΑΒΙΒΑΣΗ ΕΝΤΟΛΩΝ Χ.Α.</w:t>
            </w:r>
          </w:p>
        </w:tc>
      </w:tr>
      <w:tr w:rsidR="00C529D2" w:rsidRPr="00654BF4" w:rsidTr="00C529D2">
        <w:trPr>
          <w:tblCellSpacing w:w="0" w:type="dxa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29D2" w:rsidRPr="00654BF4" w:rsidRDefault="00C529D2" w:rsidP="00CA0B1F">
            <w:pPr>
              <w:pStyle w:val="western"/>
              <w:jc w:val="center"/>
              <w:rPr>
                <w:rFonts w:asciiTheme="minorHAnsi" w:hAnsiTheme="minorHAnsi" w:cstheme="minorHAnsi"/>
              </w:rPr>
            </w:pPr>
            <w:r w:rsidRPr="00654BF4">
              <w:rPr>
                <w:rFonts w:asciiTheme="minorHAnsi" w:hAnsiTheme="minorHAnsi" w:cstheme="minorHAnsi"/>
                <w:lang w:val="en-US"/>
              </w:rPr>
              <w:t>5</w:t>
            </w:r>
            <w:r w:rsidRPr="00654BF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29D2" w:rsidRPr="00654BF4" w:rsidRDefault="00C529D2" w:rsidP="00CA0B1F">
            <w:pPr>
              <w:pStyle w:val="western"/>
              <w:jc w:val="center"/>
              <w:rPr>
                <w:rFonts w:asciiTheme="minorHAnsi" w:hAnsiTheme="minorHAnsi" w:cstheme="minorHAnsi"/>
              </w:rPr>
            </w:pPr>
            <w:r w:rsidRPr="00654BF4">
              <w:rPr>
                <w:rFonts w:asciiTheme="minorHAnsi" w:hAnsiTheme="minorHAnsi" w:cstheme="minorHAnsi"/>
              </w:rPr>
              <w:t>ΒΑΣΙΛΑΚΟΠΟΥΛΟΣ ΑΘΑΝΑΣΙΟΣ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29D2" w:rsidRPr="00654BF4" w:rsidRDefault="00C529D2" w:rsidP="00CA0B1F">
            <w:pPr>
              <w:pStyle w:val="western"/>
              <w:jc w:val="center"/>
              <w:rPr>
                <w:rFonts w:asciiTheme="minorHAnsi" w:hAnsiTheme="minorHAnsi" w:cstheme="minorHAnsi"/>
                <w:b/>
              </w:rPr>
            </w:pPr>
            <w:r w:rsidRPr="00654BF4">
              <w:rPr>
                <w:rFonts w:asciiTheme="minorHAnsi" w:hAnsiTheme="minorHAnsi" w:cstheme="minorHAnsi"/>
                <w:b/>
              </w:rPr>
              <w:t>Α2(2017)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29D2" w:rsidRPr="00654BF4" w:rsidRDefault="00C529D2" w:rsidP="00CA0B1F">
            <w:pPr>
              <w:pStyle w:val="western"/>
              <w:jc w:val="center"/>
              <w:rPr>
                <w:rFonts w:asciiTheme="minorHAnsi" w:hAnsiTheme="minorHAnsi" w:cstheme="minorHAnsi"/>
              </w:rPr>
            </w:pPr>
            <w:r w:rsidRPr="00654BF4">
              <w:rPr>
                <w:rFonts w:asciiTheme="minorHAnsi" w:hAnsiTheme="minorHAnsi" w:cstheme="minorHAnsi"/>
              </w:rPr>
              <w:t>ΛΗΨΗ &amp; ΔΙΑΒΙΒΑΣΗ &amp; ΕΚΤΕΛΕΣΗ ΕΝΤΟΛΩΝ ΣΕ ΠΑΡΑΓΩΓΑ ΠΡΟΙΟΝΤΑ</w:t>
            </w:r>
          </w:p>
        </w:tc>
      </w:tr>
      <w:tr w:rsidR="00C529D2" w:rsidRPr="00654BF4" w:rsidTr="00C529D2">
        <w:trPr>
          <w:tblCellSpacing w:w="0" w:type="dxa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29D2" w:rsidRPr="00654BF4" w:rsidRDefault="00C529D2" w:rsidP="00CA0B1F">
            <w:pPr>
              <w:pStyle w:val="western"/>
              <w:jc w:val="center"/>
              <w:rPr>
                <w:rFonts w:asciiTheme="minorHAnsi" w:hAnsiTheme="minorHAnsi" w:cstheme="minorHAnsi"/>
              </w:rPr>
            </w:pPr>
            <w:r w:rsidRPr="00654BF4">
              <w:rPr>
                <w:rFonts w:asciiTheme="minorHAnsi" w:hAnsiTheme="minorHAnsi" w:cstheme="minorHAnsi"/>
                <w:lang w:val="en-US"/>
              </w:rPr>
              <w:t>6</w:t>
            </w:r>
            <w:r w:rsidRPr="00654BF4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29D2" w:rsidRPr="00654BF4" w:rsidRDefault="00C529D2" w:rsidP="00CA0B1F">
            <w:pPr>
              <w:pStyle w:val="western"/>
              <w:jc w:val="center"/>
              <w:rPr>
                <w:rFonts w:asciiTheme="minorHAnsi" w:hAnsiTheme="minorHAnsi" w:cstheme="minorHAnsi"/>
              </w:rPr>
            </w:pPr>
            <w:r w:rsidRPr="00654BF4">
              <w:rPr>
                <w:rFonts w:asciiTheme="minorHAnsi" w:hAnsiTheme="minorHAnsi" w:cstheme="minorHAnsi"/>
              </w:rPr>
              <w:t>ΠΑΝΙΑ ΦΑΝΗ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29D2" w:rsidRPr="00654BF4" w:rsidRDefault="00C529D2" w:rsidP="00CA0B1F">
            <w:pPr>
              <w:pStyle w:val="western"/>
              <w:jc w:val="center"/>
              <w:rPr>
                <w:rFonts w:asciiTheme="minorHAnsi" w:hAnsiTheme="minorHAnsi" w:cstheme="minorHAnsi"/>
                <w:b/>
              </w:rPr>
            </w:pPr>
            <w:r w:rsidRPr="00654BF4">
              <w:rPr>
                <w:rFonts w:asciiTheme="minorHAnsi" w:hAnsiTheme="minorHAnsi" w:cstheme="minorHAnsi"/>
                <w:b/>
              </w:rPr>
              <w:t>ΣΤ1(2017)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29D2" w:rsidRPr="00654BF4" w:rsidRDefault="00C529D2" w:rsidP="00CA0B1F">
            <w:pPr>
              <w:pStyle w:val="western"/>
              <w:jc w:val="center"/>
              <w:rPr>
                <w:rFonts w:asciiTheme="minorHAnsi" w:hAnsiTheme="minorHAnsi" w:cstheme="minorHAnsi"/>
              </w:rPr>
            </w:pPr>
            <w:r w:rsidRPr="00654BF4">
              <w:rPr>
                <w:rFonts w:asciiTheme="minorHAnsi" w:hAnsiTheme="minorHAnsi" w:cstheme="minorHAnsi"/>
              </w:rPr>
              <w:t xml:space="preserve">ΕΚΚΑΘΑΡΙΣΗ ΣΥΝΑΛΛΑΓΩΝ </w:t>
            </w:r>
          </w:p>
        </w:tc>
      </w:tr>
      <w:tr w:rsidR="00C529D2" w:rsidRPr="00654BF4" w:rsidTr="00C529D2">
        <w:trPr>
          <w:tblCellSpacing w:w="0" w:type="dxa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29D2" w:rsidRPr="00654BF4" w:rsidRDefault="00C529D2" w:rsidP="00CA0B1F">
            <w:pPr>
              <w:pStyle w:val="western"/>
              <w:jc w:val="center"/>
              <w:rPr>
                <w:rFonts w:asciiTheme="minorHAnsi" w:hAnsiTheme="minorHAnsi" w:cstheme="minorHAnsi"/>
              </w:rPr>
            </w:pPr>
            <w:r w:rsidRPr="00654BF4">
              <w:rPr>
                <w:rFonts w:asciiTheme="minorHAnsi" w:hAnsiTheme="minorHAnsi" w:cstheme="minorHAnsi"/>
                <w:lang w:val="en-US"/>
              </w:rPr>
              <w:t>7</w:t>
            </w:r>
            <w:r w:rsidRPr="00654BF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29D2" w:rsidRPr="00654BF4" w:rsidRDefault="00C529D2" w:rsidP="00CA0B1F">
            <w:pPr>
              <w:pStyle w:val="western"/>
              <w:jc w:val="center"/>
              <w:rPr>
                <w:rFonts w:asciiTheme="minorHAnsi" w:hAnsiTheme="minorHAnsi" w:cstheme="minorHAnsi"/>
              </w:rPr>
            </w:pPr>
            <w:r w:rsidRPr="00654BF4">
              <w:rPr>
                <w:rFonts w:asciiTheme="minorHAnsi" w:hAnsiTheme="minorHAnsi" w:cstheme="minorHAnsi"/>
              </w:rPr>
              <w:t>ΠΑΝΙΑ ΕΛΕΝΗ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29D2" w:rsidRPr="00654BF4" w:rsidRDefault="00C529D2" w:rsidP="00CA0B1F">
            <w:pPr>
              <w:pStyle w:val="western"/>
              <w:jc w:val="center"/>
              <w:rPr>
                <w:rFonts w:asciiTheme="minorHAnsi" w:hAnsiTheme="minorHAnsi" w:cstheme="minorHAnsi"/>
                <w:b/>
              </w:rPr>
            </w:pPr>
            <w:r w:rsidRPr="00654BF4">
              <w:rPr>
                <w:rFonts w:asciiTheme="minorHAnsi" w:hAnsiTheme="minorHAnsi" w:cstheme="minorHAnsi"/>
                <w:b/>
              </w:rPr>
              <w:t>ΣΤ1(2017)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29D2" w:rsidRPr="00654BF4" w:rsidRDefault="00C529D2" w:rsidP="00CA0B1F">
            <w:pPr>
              <w:pStyle w:val="western"/>
              <w:jc w:val="center"/>
              <w:rPr>
                <w:rFonts w:asciiTheme="minorHAnsi" w:hAnsiTheme="minorHAnsi" w:cstheme="minorHAnsi"/>
              </w:rPr>
            </w:pPr>
            <w:r w:rsidRPr="00654BF4">
              <w:rPr>
                <w:rFonts w:asciiTheme="minorHAnsi" w:hAnsiTheme="minorHAnsi" w:cstheme="minorHAnsi"/>
              </w:rPr>
              <w:t>ΕΣΩΤΕΡΙΚΟΣ ΕΛΕΓΚΤΗΣ</w:t>
            </w:r>
          </w:p>
        </w:tc>
      </w:tr>
    </w:tbl>
    <w:p w:rsidR="006724B4" w:rsidRPr="00654BF4" w:rsidRDefault="006724B4" w:rsidP="006724B4">
      <w:pPr>
        <w:pStyle w:val="western"/>
        <w:spacing w:line="360" w:lineRule="auto"/>
        <w:jc w:val="both"/>
        <w:rPr>
          <w:rFonts w:asciiTheme="minorHAnsi" w:hAnsiTheme="minorHAnsi" w:cstheme="minorHAnsi"/>
        </w:rPr>
      </w:pPr>
      <w:r w:rsidRPr="00654BF4">
        <w:rPr>
          <w:rFonts w:asciiTheme="minorHAnsi" w:hAnsiTheme="minorHAnsi" w:cstheme="minorHAnsi"/>
        </w:rPr>
        <w:t xml:space="preserve">Σύμφωνα με την απόφαση 11/720/16.7.2015 οι εταιρείες απασχολούν , κατά την παροχή των υπηρεσιών : </w:t>
      </w:r>
    </w:p>
    <w:p w:rsidR="006724B4" w:rsidRPr="00654BF4" w:rsidRDefault="006724B4" w:rsidP="006724B4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4BF4">
        <w:rPr>
          <w:rFonts w:asciiTheme="minorHAnsi" w:hAnsiTheme="minorHAnsi" w:cstheme="minorHAnsi"/>
          <w:sz w:val="20"/>
          <w:szCs w:val="20"/>
        </w:rPr>
        <w:t xml:space="preserve">(α) της λήψης και διαβίβασης εντολών, </w:t>
      </w:r>
    </w:p>
    <w:p w:rsidR="006724B4" w:rsidRPr="00654BF4" w:rsidRDefault="006724B4" w:rsidP="006724B4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4BF4">
        <w:rPr>
          <w:rFonts w:asciiTheme="minorHAnsi" w:hAnsiTheme="minorHAnsi" w:cstheme="minorHAnsi"/>
          <w:sz w:val="20"/>
          <w:szCs w:val="20"/>
        </w:rPr>
        <w:t xml:space="preserve">(β) της εκτέλεσης εντολών για λογαριασμό πελατών, </w:t>
      </w:r>
    </w:p>
    <w:p w:rsidR="006724B4" w:rsidRPr="00654BF4" w:rsidRDefault="006724B4" w:rsidP="006724B4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4BF4">
        <w:rPr>
          <w:rFonts w:asciiTheme="minorHAnsi" w:hAnsiTheme="minorHAnsi" w:cstheme="minorHAnsi"/>
          <w:sz w:val="20"/>
          <w:szCs w:val="20"/>
        </w:rPr>
        <w:t xml:space="preserve">(γ) της παροχής επενδυτικών συμβουλών, </w:t>
      </w:r>
    </w:p>
    <w:p w:rsidR="006724B4" w:rsidRPr="00654BF4" w:rsidRDefault="006724B4" w:rsidP="006724B4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4BF4">
        <w:rPr>
          <w:rFonts w:asciiTheme="minorHAnsi" w:hAnsiTheme="minorHAnsi" w:cstheme="minorHAnsi"/>
          <w:sz w:val="20"/>
          <w:szCs w:val="20"/>
        </w:rPr>
        <w:t xml:space="preserve">(δ) της διαχείρισης χαρτοφυλακίων, </w:t>
      </w:r>
    </w:p>
    <w:p w:rsidR="006724B4" w:rsidRPr="00654BF4" w:rsidRDefault="006724B4" w:rsidP="006724B4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4BF4">
        <w:rPr>
          <w:rFonts w:asciiTheme="minorHAnsi" w:hAnsiTheme="minorHAnsi" w:cstheme="minorHAnsi"/>
          <w:sz w:val="20"/>
          <w:szCs w:val="20"/>
        </w:rPr>
        <w:t xml:space="preserve">(ε) της έρευνας στον τομέα των επενδύσεων και της χρηματοοικονομικής ανάλυσης, </w:t>
      </w:r>
    </w:p>
    <w:p w:rsidR="006724B4" w:rsidRPr="00654BF4" w:rsidRDefault="006724B4" w:rsidP="006724B4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4BF4">
        <w:rPr>
          <w:rFonts w:asciiTheme="minorHAnsi" w:hAnsiTheme="minorHAnsi" w:cstheme="minorHAnsi"/>
          <w:sz w:val="20"/>
          <w:szCs w:val="20"/>
        </w:rPr>
        <w:t xml:space="preserve">(στ) της διάθεσης μεριδίων ή μετοχών ΟΣΕΚΑ ή άλλων οργανισμών συλλογικών επενδύσεων, </w:t>
      </w:r>
    </w:p>
    <w:p w:rsidR="006724B4" w:rsidRPr="00654BF4" w:rsidRDefault="006724B4" w:rsidP="006724B4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4BF4">
        <w:rPr>
          <w:rFonts w:asciiTheme="minorHAnsi" w:hAnsiTheme="minorHAnsi" w:cstheme="minorHAnsi"/>
          <w:sz w:val="20"/>
          <w:szCs w:val="20"/>
        </w:rPr>
        <w:t>(ζ) της εκκαθάρισης συναλλαγών επί χρηματοπιστωτικών μέσων</w:t>
      </w:r>
    </w:p>
    <w:p w:rsidR="006724B4" w:rsidRPr="00654BF4" w:rsidRDefault="006724B4" w:rsidP="006724B4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724B4" w:rsidRPr="00654BF4" w:rsidRDefault="006724B4" w:rsidP="006724B4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4BF4">
        <w:rPr>
          <w:rFonts w:asciiTheme="minorHAnsi" w:hAnsiTheme="minorHAnsi" w:cstheme="minorHAnsi"/>
          <w:sz w:val="20"/>
          <w:szCs w:val="20"/>
        </w:rPr>
        <w:lastRenderedPageBreak/>
        <w:t>μόνον πρόσωπα που διαθέτουν Πιστοποιητικό Καταλληλότητας (στο εξής: «Πιστοποιητικό»), που εκδίδεται σύμφωνα με τις διατάξεις της παρούσας, με την επιφύλαξη των οριζομένων στο άρθρο 17.</w:t>
      </w:r>
    </w:p>
    <w:p w:rsidR="006724B4" w:rsidRPr="00654BF4" w:rsidRDefault="006724B4" w:rsidP="006724B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4B4" w:rsidRPr="00654BF4" w:rsidRDefault="006724B4" w:rsidP="006724B4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4BF4">
        <w:rPr>
          <w:rFonts w:asciiTheme="minorHAnsi" w:hAnsiTheme="minorHAnsi" w:cstheme="minorHAnsi"/>
          <w:sz w:val="20"/>
          <w:szCs w:val="20"/>
        </w:rPr>
        <w:t xml:space="preserve">Το Πιστοποιητικό, ανάλογα με τον τύπο του, αντιστοιχεί στην παροχή των υπηρεσιών της παραγράφου 1 του άρθρου 2, ως εξής: </w:t>
      </w:r>
    </w:p>
    <w:p w:rsidR="006724B4" w:rsidRPr="00654BF4" w:rsidRDefault="006724B4" w:rsidP="006724B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4B4" w:rsidRPr="00654BF4" w:rsidRDefault="006724B4" w:rsidP="006724B4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4BF4">
        <w:rPr>
          <w:rFonts w:asciiTheme="minorHAnsi" w:hAnsiTheme="minorHAnsi" w:cstheme="minorHAnsi"/>
          <w:b/>
          <w:bCs/>
          <w:sz w:val="20"/>
          <w:szCs w:val="20"/>
        </w:rPr>
        <w:t>(</w:t>
      </w:r>
      <w:proofErr w:type="spellStart"/>
      <w:r w:rsidRPr="00654BF4">
        <w:rPr>
          <w:rFonts w:asciiTheme="minorHAnsi" w:hAnsiTheme="minorHAnsi" w:cstheme="minorHAnsi"/>
          <w:b/>
          <w:bCs/>
          <w:sz w:val="20"/>
          <w:szCs w:val="20"/>
        </w:rPr>
        <w:t>α1</w:t>
      </w:r>
      <w:proofErr w:type="spellEnd"/>
      <w:r w:rsidRPr="00654BF4">
        <w:rPr>
          <w:rFonts w:asciiTheme="minorHAnsi" w:hAnsiTheme="minorHAnsi" w:cstheme="minorHAnsi"/>
          <w:b/>
          <w:bCs/>
          <w:sz w:val="20"/>
          <w:szCs w:val="20"/>
        </w:rPr>
        <w:t xml:space="preserve">) Λήψη και διαβίβαση εντολών σε κινητές αξίες. </w:t>
      </w:r>
    </w:p>
    <w:p w:rsidR="006724B4" w:rsidRPr="00654BF4" w:rsidRDefault="006724B4" w:rsidP="006724B4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4BF4">
        <w:rPr>
          <w:rFonts w:asciiTheme="minorHAnsi" w:hAnsiTheme="minorHAnsi" w:cstheme="minorHAnsi"/>
          <w:b/>
          <w:bCs/>
          <w:sz w:val="20"/>
          <w:szCs w:val="20"/>
        </w:rPr>
        <w:t>(</w:t>
      </w:r>
      <w:proofErr w:type="spellStart"/>
      <w:r w:rsidRPr="00654BF4">
        <w:rPr>
          <w:rFonts w:asciiTheme="minorHAnsi" w:hAnsiTheme="minorHAnsi" w:cstheme="minorHAnsi"/>
          <w:b/>
          <w:bCs/>
          <w:sz w:val="20"/>
          <w:szCs w:val="20"/>
        </w:rPr>
        <w:t>α2</w:t>
      </w:r>
      <w:proofErr w:type="spellEnd"/>
      <w:r w:rsidRPr="00654BF4">
        <w:rPr>
          <w:rFonts w:asciiTheme="minorHAnsi" w:hAnsiTheme="minorHAnsi" w:cstheme="minorHAnsi"/>
          <w:b/>
          <w:bCs/>
          <w:sz w:val="20"/>
          <w:szCs w:val="20"/>
        </w:rPr>
        <w:t xml:space="preserve">) Λήψη και διαβίβαση εντολών σε παράγωγα προϊόντα. </w:t>
      </w:r>
    </w:p>
    <w:p w:rsidR="006724B4" w:rsidRPr="00654BF4" w:rsidRDefault="006724B4" w:rsidP="006724B4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4BF4">
        <w:rPr>
          <w:rFonts w:asciiTheme="minorHAnsi" w:hAnsiTheme="minorHAnsi" w:cstheme="minorHAnsi"/>
          <w:b/>
          <w:bCs/>
          <w:sz w:val="20"/>
          <w:szCs w:val="20"/>
        </w:rPr>
        <w:t>(</w:t>
      </w:r>
      <w:proofErr w:type="spellStart"/>
      <w:r w:rsidRPr="00654BF4">
        <w:rPr>
          <w:rFonts w:asciiTheme="minorHAnsi" w:hAnsiTheme="minorHAnsi" w:cstheme="minorHAnsi"/>
          <w:b/>
          <w:bCs/>
          <w:sz w:val="20"/>
          <w:szCs w:val="20"/>
        </w:rPr>
        <w:t>β1</w:t>
      </w:r>
      <w:proofErr w:type="spellEnd"/>
      <w:r w:rsidRPr="00654BF4">
        <w:rPr>
          <w:rFonts w:asciiTheme="minorHAnsi" w:hAnsiTheme="minorHAnsi" w:cstheme="minorHAnsi"/>
          <w:b/>
          <w:bCs/>
          <w:sz w:val="20"/>
          <w:szCs w:val="20"/>
        </w:rPr>
        <w:t xml:space="preserve">) Παροχή επενδυτικών συμβουλών σε κινητές αξίες. </w:t>
      </w:r>
    </w:p>
    <w:p w:rsidR="006724B4" w:rsidRPr="00654BF4" w:rsidRDefault="006724B4" w:rsidP="006724B4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4BF4">
        <w:rPr>
          <w:rFonts w:asciiTheme="minorHAnsi" w:hAnsiTheme="minorHAnsi" w:cstheme="minorHAnsi"/>
          <w:b/>
          <w:bCs/>
          <w:sz w:val="20"/>
          <w:szCs w:val="20"/>
        </w:rPr>
        <w:t>(β) Παροχή επενδυτικών συμβουλών.</w:t>
      </w:r>
    </w:p>
    <w:p w:rsidR="006724B4" w:rsidRPr="00654BF4" w:rsidRDefault="006724B4" w:rsidP="006724B4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4BF4">
        <w:rPr>
          <w:rFonts w:asciiTheme="minorHAnsi" w:hAnsiTheme="minorHAnsi" w:cstheme="minorHAnsi"/>
          <w:b/>
          <w:bCs/>
          <w:sz w:val="20"/>
          <w:szCs w:val="20"/>
        </w:rPr>
        <w:t xml:space="preserve">(γ) Διαχείριση χαρτοφυλακίων. </w:t>
      </w:r>
    </w:p>
    <w:p w:rsidR="006724B4" w:rsidRPr="00654BF4" w:rsidRDefault="006724B4" w:rsidP="006724B4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54BF4">
        <w:rPr>
          <w:rFonts w:asciiTheme="minorHAnsi" w:hAnsiTheme="minorHAnsi" w:cstheme="minorHAnsi"/>
          <w:b/>
          <w:bCs/>
          <w:sz w:val="20"/>
          <w:szCs w:val="20"/>
        </w:rPr>
        <w:t xml:space="preserve">(δ) Εκπόνηση αναλύσεων σχετικά με χρηματοπιστωτικά μέσα ή εκδότες. </w:t>
      </w:r>
    </w:p>
    <w:p w:rsidR="006724B4" w:rsidRPr="00654BF4" w:rsidRDefault="006724B4" w:rsidP="006724B4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54BF4">
        <w:rPr>
          <w:rFonts w:asciiTheme="minorHAnsi" w:hAnsiTheme="minorHAnsi" w:cstheme="minorHAnsi"/>
          <w:b/>
          <w:bCs/>
          <w:sz w:val="20"/>
          <w:szCs w:val="20"/>
        </w:rPr>
        <w:t xml:space="preserve">(ε) Διάθεση μεριδίων ή μετοχών ΟΣΕΚΑ ή άλλων οργανισμών συλλογικών επενδύσεων. </w:t>
      </w:r>
    </w:p>
    <w:p w:rsidR="006724B4" w:rsidRPr="00654BF4" w:rsidRDefault="006724B4" w:rsidP="006724B4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54BF4">
        <w:rPr>
          <w:rFonts w:asciiTheme="minorHAnsi" w:hAnsiTheme="minorHAnsi" w:cstheme="minorHAnsi"/>
          <w:b/>
          <w:bCs/>
          <w:sz w:val="20"/>
          <w:szCs w:val="20"/>
        </w:rPr>
        <w:t>(</w:t>
      </w:r>
      <w:proofErr w:type="spellStart"/>
      <w:r w:rsidRPr="00654BF4">
        <w:rPr>
          <w:rFonts w:asciiTheme="minorHAnsi" w:hAnsiTheme="minorHAnsi" w:cstheme="minorHAnsi"/>
          <w:b/>
          <w:bCs/>
          <w:sz w:val="20"/>
          <w:szCs w:val="20"/>
        </w:rPr>
        <w:t>στ1</w:t>
      </w:r>
      <w:proofErr w:type="spellEnd"/>
      <w:r w:rsidRPr="00654BF4">
        <w:rPr>
          <w:rFonts w:asciiTheme="minorHAnsi" w:hAnsiTheme="minorHAnsi" w:cstheme="minorHAnsi"/>
          <w:b/>
          <w:bCs/>
          <w:sz w:val="20"/>
          <w:szCs w:val="20"/>
        </w:rPr>
        <w:t xml:space="preserve">) Εκκαθάριση συναλλαγών επί κινητών αξιών. </w:t>
      </w:r>
    </w:p>
    <w:p w:rsidR="006724B4" w:rsidRPr="00654BF4" w:rsidRDefault="006724B4" w:rsidP="006724B4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4BF4">
        <w:rPr>
          <w:rFonts w:asciiTheme="minorHAnsi" w:hAnsiTheme="minorHAnsi" w:cstheme="minorHAnsi"/>
          <w:b/>
          <w:bCs/>
          <w:sz w:val="20"/>
          <w:szCs w:val="20"/>
        </w:rPr>
        <w:t>(</w:t>
      </w:r>
      <w:proofErr w:type="spellStart"/>
      <w:r w:rsidRPr="00654BF4">
        <w:rPr>
          <w:rFonts w:asciiTheme="minorHAnsi" w:hAnsiTheme="minorHAnsi" w:cstheme="minorHAnsi"/>
          <w:b/>
          <w:bCs/>
          <w:sz w:val="20"/>
          <w:szCs w:val="20"/>
        </w:rPr>
        <w:t>στ2</w:t>
      </w:r>
      <w:proofErr w:type="spellEnd"/>
      <w:r w:rsidRPr="00654BF4">
        <w:rPr>
          <w:rFonts w:asciiTheme="minorHAnsi" w:hAnsiTheme="minorHAnsi" w:cstheme="minorHAnsi"/>
          <w:b/>
          <w:bCs/>
          <w:sz w:val="20"/>
          <w:szCs w:val="20"/>
        </w:rPr>
        <w:t xml:space="preserve">) Εκκαθάριση συναλλαγών επί παραγώγων. </w:t>
      </w:r>
    </w:p>
    <w:p w:rsidR="006724B4" w:rsidRPr="00654BF4" w:rsidRDefault="006724B4" w:rsidP="006724B4">
      <w:pPr>
        <w:pStyle w:val="western"/>
        <w:jc w:val="both"/>
        <w:rPr>
          <w:rFonts w:asciiTheme="minorHAnsi" w:hAnsiTheme="minorHAnsi" w:cstheme="minorHAnsi"/>
        </w:rPr>
      </w:pPr>
      <w:r w:rsidRPr="00654BF4">
        <w:rPr>
          <w:rFonts w:asciiTheme="minorHAnsi" w:hAnsiTheme="minorHAnsi" w:cstheme="minorHAnsi"/>
          <w:b/>
        </w:rPr>
        <w:t xml:space="preserve"> </w:t>
      </w:r>
      <w:r w:rsidRPr="00654BF4">
        <w:rPr>
          <w:rFonts w:asciiTheme="minorHAnsi" w:hAnsiTheme="minorHAnsi" w:cstheme="minorHAnsi"/>
        </w:rPr>
        <w:t xml:space="preserve">Σημείωση : </w:t>
      </w:r>
    </w:p>
    <w:p w:rsidR="006724B4" w:rsidRPr="00654BF4" w:rsidRDefault="006724B4" w:rsidP="006724B4">
      <w:pPr>
        <w:pStyle w:val="western"/>
        <w:jc w:val="both"/>
        <w:rPr>
          <w:rFonts w:asciiTheme="minorHAnsi" w:hAnsiTheme="minorHAnsi" w:cstheme="minorHAnsi"/>
        </w:rPr>
      </w:pPr>
    </w:p>
    <w:p w:rsidR="006724B4" w:rsidRPr="00654BF4" w:rsidRDefault="006724B4" w:rsidP="006724B4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4BF4">
        <w:rPr>
          <w:rFonts w:asciiTheme="minorHAnsi" w:hAnsiTheme="minorHAnsi" w:cstheme="minorHAnsi"/>
          <w:sz w:val="20"/>
          <w:szCs w:val="20"/>
        </w:rPr>
        <w:t>Το Πιστοποιητικό (β) παρέχει επιπλέον και τη δυνατότητα παροχής των υπηρεσιών που καλύπτουν τα Πιστοποιητικά (</w:t>
      </w:r>
      <w:proofErr w:type="spellStart"/>
      <w:r w:rsidRPr="00654BF4">
        <w:rPr>
          <w:rFonts w:asciiTheme="minorHAnsi" w:hAnsiTheme="minorHAnsi" w:cstheme="minorHAnsi"/>
          <w:sz w:val="20"/>
          <w:szCs w:val="20"/>
        </w:rPr>
        <w:t>α1</w:t>
      </w:r>
      <w:proofErr w:type="spellEnd"/>
      <w:r w:rsidRPr="00654BF4">
        <w:rPr>
          <w:rFonts w:asciiTheme="minorHAnsi" w:hAnsiTheme="minorHAnsi" w:cstheme="minorHAnsi"/>
          <w:sz w:val="20"/>
          <w:szCs w:val="20"/>
        </w:rPr>
        <w:t>), (</w:t>
      </w:r>
      <w:proofErr w:type="spellStart"/>
      <w:r w:rsidRPr="00654BF4">
        <w:rPr>
          <w:rFonts w:asciiTheme="minorHAnsi" w:hAnsiTheme="minorHAnsi" w:cstheme="minorHAnsi"/>
          <w:sz w:val="20"/>
          <w:szCs w:val="20"/>
        </w:rPr>
        <w:t>α2</w:t>
      </w:r>
      <w:proofErr w:type="spellEnd"/>
      <w:r w:rsidRPr="00654BF4">
        <w:rPr>
          <w:rFonts w:asciiTheme="minorHAnsi" w:hAnsiTheme="minorHAnsi" w:cstheme="minorHAnsi"/>
          <w:sz w:val="20"/>
          <w:szCs w:val="20"/>
        </w:rPr>
        <w:t>), (</w:t>
      </w:r>
      <w:proofErr w:type="spellStart"/>
      <w:r w:rsidRPr="00654BF4">
        <w:rPr>
          <w:rFonts w:asciiTheme="minorHAnsi" w:hAnsiTheme="minorHAnsi" w:cstheme="minorHAnsi"/>
          <w:sz w:val="20"/>
          <w:szCs w:val="20"/>
        </w:rPr>
        <w:t>β1</w:t>
      </w:r>
      <w:proofErr w:type="spellEnd"/>
      <w:r w:rsidRPr="00654BF4">
        <w:rPr>
          <w:rFonts w:asciiTheme="minorHAnsi" w:hAnsiTheme="minorHAnsi" w:cstheme="minorHAnsi"/>
          <w:sz w:val="20"/>
          <w:szCs w:val="20"/>
        </w:rPr>
        <w:t>) και (ε). Το Πιστοποιητικό (</w:t>
      </w:r>
      <w:proofErr w:type="spellStart"/>
      <w:r w:rsidRPr="00654BF4">
        <w:rPr>
          <w:rFonts w:asciiTheme="minorHAnsi" w:hAnsiTheme="minorHAnsi" w:cstheme="minorHAnsi"/>
          <w:sz w:val="20"/>
          <w:szCs w:val="20"/>
        </w:rPr>
        <w:t>β1</w:t>
      </w:r>
      <w:proofErr w:type="spellEnd"/>
      <w:r w:rsidRPr="00654BF4">
        <w:rPr>
          <w:rFonts w:asciiTheme="minorHAnsi" w:hAnsiTheme="minorHAnsi" w:cstheme="minorHAnsi"/>
          <w:sz w:val="20"/>
          <w:szCs w:val="20"/>
        </w:rPr>
        <w:t>) παρέχει επιπλέον τη δυνατότητα παροχής των υπηρεσιών που καλύπτει το Πιστοποιητικό (</w:t>
      </w:r>
      <w:proofErr w:type="spellStart"/>
      <w:r w:rsidRPr="00654BF4">
        <w:rPr>
          <w:rFonts w:asciiTheme="minorHAnsi" w:hAnsiTheme="minorHAnsi" w:cstheme="minorHAnsi"/>
          <w:sz w:val="20"/>
          <w:szCs w:val="20"/>
        </w:rPr>
        <w:t>α1</w:t>
      </w:r>
      <w:proofErr w:type="spellEnd"/>
      <w:r w:rsidRPr="00654BF4">
        <w:rPr>
          <w:rFonts w:asciiTheme="minorHAnsi" w:hAnsiTheme="minorHAnsi" w:cstheme="minorHAnsi"/>
          <w:sz w:val="20"/>
          <w:szCs w:val="20"/>
        </w:rPr>
        <w:t>) και (ε). Το Πιστοποιητικό (</w:t>
      </w:r>
      <w:proofErr w:type="spellStart"/>
      <w:r w:rsidRPr="00654BF4">
        <w:rPr>
          <w:rFonts w:asciiTheme="minorHAnsi" w:hAnsiTheme="minorHAnsi" w:cstheme="minorHAnsi"/>
          <w:sz w:val="20"/>
          <w:szCs w:val="20"/>
        </w:rPr>
        <w:t>α2</w:t>
      </w:r>
      <w:proofErr w:type="spellEnd"/>
      <w:r w:rsidRPr="00654BF4">
        <w:rPr>
          <w:rFonts w:asciiTheme="minorHAnsi" w:hAnsiTheme="minorHAnsi" w:cstheme="minorHAnsi"/>
          <w:sz w:val="20"/>
          <w:szCs w:val="20"/>
        </w:rPr>
        <w:t>) παρέχει επιπλέον και τη δυνατότητα παροχής των υπηρεσιών που καλύπτουν τα Πιστοποιητικά (</w:t>
      </w:r>
      <w:proofErr w:type="spellStart"/>
      <w:r w:rsidRPr="00654BF4">
        <w:rPr>
          <w:rFonts w:asciiTheme="minorHAnsi" w:hAnsiTheme="minorHAnsi" w:cstheme="minorHAnsi"/>
          <w:sz w:val="20"/>
          <w:szCs w:val="20"/>
        </w:rPr>
        <w:t>α1</w:t>
      </w:r>
      <w:proofErr w:type="spellEnd"/>
      <w:r w:rsidRPr="00654BF4">
        <w:rPr>
          <w:rFonts w:asciiTheme="minorHAnsi" w:hAnsiTheme="minorHAnsi" w:cstheme="minorHAnsi"/>
          <w:sz w:val="20"/>
          <w:szCs w:val="20"/>
        </w:rPr>
        <w:t>) και (ε). Το Πιστοποιητικό (</w:t>
      </w:r>
      <w:proofErr w:type="spellStart"/>
      <w:r w:rsidRPr="00654BF4">
        <w:rPr>
          <w:rFonts w:asciiTheme="minorHAnsi" w:hAnsiTheme="minorHAnsi" w:cstheme="minorHAnsi"/>
          <w:sz w:val="20"/>
          <w:szCs w:val="20"/>
        </w:rPr>
        <w:t>α1</w:t>
      </w:r>
      <w:proofErr w:type="spellEnd"/>
      <w:r w:rsidRPr="00654BF4">
        <w:rPr>
          <w:rFonts w:asciiTheme="minorHAnsi" w:hAnsiTheme="minorHAnsi" w:cstheme="minorHAnsi"/>
          <w:sz w:val="20"/>
          <w:szCs w:val="20"/>
        </w:rPr>
        <w:t xml:space="preserve">) παρέχει επιπλέον και τη δυνατότητα παροχής των υπηρεσιών που καλύπτει το Πιστοποιητικό (ε). </w:t>
      </w:r>
    </w:p>
    <w:p w:rsidR="006724B4" w:rsidRPr="00654BF4" w:rsidRDefault="006724B4" w:rsidP="006724B4">
      <w:pPr>
        <w:pStyle w:val="western"/>
        <w:jc w:val="both"/>
        <w:rPr>
          <w:rFonts w:asciiTheme="minorHAnsi" w:hAnsiTheme="minorHAnsi" w:cstheme="minorHAnsi"/>
          <w:b/>
        </w:rPr>
      </w:pPr>
    </w:p>
    <w:p w:rsidR="006724B4" w:rsidRPr="00654BF4" w:rsidRDefault="006724B4" w:rsidP="006724B4">
      <w:pPr>
        <w:pStyle w:val="western"/>
        <w:jc w:val="both"/>
        <w:rPr>
          <w:rFonts w:asciiTheme="minorHAnsi" w:hAnsiTheme="minorHAnsi" w:cstheme="minorHAnsi"/>
          <w:b/>
        </w:rPr>
      </w:pPr>
    </w:p>
    <w:p w:rsidR="006724B4" w:rsidRPr="00654BF4" w:rsidRDefault="006724B4" w:rsidP="006724B4">
      <w:pPr>
        <w:pStyle w:val="western"/>
        <w:spacing w:line="360" w:lineRule="auto"/>
        <w:jc w:val="both"/>
        <w:rPr>
          <w:rFonts w:asciiTheme="minorHAnsi" w:hAnsiTheme="minorHAnsi" w:cstheme="minorHAnsi"/>
        </w:rPr>
      </w:pPr>
    </w:p>
    <w:p w:rsidR="006724B4" w:rsidRPr="00654BF4" w:rsidRDefault="006724B4" w:rsidP="006724B4">
      <w:pPr>
        <w:pStyle w:val="western"/>
        <w:rPr>
          <w:rFonts w:asciiTheme="minorHAnsi" w:hAnsiTheme="minorHAnsi" w:cstheme="minorHAnsi"/>
        </w:rPr>
      </w:pPr>
    </w:p>
    <w:p w:rsidR="006724B4" w:rsidRPr="00654BF4" w:rsidRDefault="006724B4" w:rsidP="006724B4">
      <w:pPr>
        <w:rPr>
          <w:rFonts w:asciiTheme="minorHAnsi" w:hAnsiTheme="minorHAnsi" w:cstheme="minorHAnsi"/>
          <w:sz w:val="20"/>
          <w:szCs w:val="20"/>
        </w:rPr>
      </w:pPr>
    </w:p>
    <w:p w:rsidR="00F058A7" w:rsidRPr="00654BF4" w:rsidRDefault="00F058A7">
      <w:pPr>
        <w:rPr>
          <w:rFonts w:asciiTheme="minorHAnsi" w:hAnsiTheme="minorHAnsi" w:cstheme="minorHAnsi"/>
          <w:sz w:val="20"/>
          <w:szCs w:val="20"/>
        </w:rPr>
      </w:pPr>
    </w:p>
    <w:sectPr w:rsidR="00F058A7" w:rsidRPr="00654B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724B4"/>
    <w:rsid w:val="00654BF4"/>
    <w:rsid w:val="006724B4"/>
    <w:rsid w:val="00C529D2"/>
    <w:rsid w:val="00F0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724B4"/>
    <w:pPr>
      <w:spacing w:before="100" w:beforeAutospacing="1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6724B4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2018-05-08T08:30:00Z</dcterms:created>
  <dcterms:modified xsi:type="dcterms:W3CDTF">2018-05-08T10:37:00Z</dcterms:modified>
</cp:coreProperties>
</file>